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E58F8" w14:textId="4B6C8F80" w:rsidR="0089708B" w:rsidRPr="00716ACA" w:rsidRDefault="003E25C7" w:rsidP="0089708B">
      <w:pPr>
        <w:pBdr>
          <w:bottom w:val="single" w:sz="6" w:space="1" w:color="auto"/>
        </w:pBdr>
        <w:jc w:val="center"/>
        <w:rPr>
          <w:rFonts w:eastAsia="Times New Roman" w:cstheme="minorHAnsi"/>
          <w:b/>
          <w:bCs/>
          <w:iCs/>
          <w:kern w:val="0"/>
          <w:sz w:val="20"/>
          <w:szCs w:val="20"/>
          <w:lang w:eastAsia="tr-TR"/>
          <w14:ligatures w14:val="none"/>
        </w:rPr>
      </w:pPr>
      <w:r>
        <w:rPr>
          <w:rFonts w:eastAsia="Times New Roman" w:cstheme="minorHAnsi"/>
          <w:b/>
          <w:bCs/>
          <w:iCs/>
          <w:kern w:val="0"/>
          <w:sz w:val="20"/>
          <w:szCs w:val="20"/>
          <w:lang w:eastAsia="tr-TR"/>
          <w14:ligatures w14:val="none"/>
        </w:rPr>
        <w:pict w14:anchorId="18738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59.25pt">
            <v:imagedata r:id="rId6" o:title="DOF_logo"/>
          </v:shape>
        </w:pict>
      </w:r>
    </w:p>
    <w:p w14:paraId="79CBBA61" w14:textId="7B5476C0" w:rsidR="0089708B" w:rsidRPr="00716ACA" w:rsidRDefault="0089708B" w:rsidP="0089708B">
      <w:pPr>
        <w:pBdr>
          <w:bottom w:val="single" w:sz="6" w:space="1" w:color="auto"/>
        </w:pBdr>
        <w:rPr>
          <w:rFonts w:eastAsia="Times New Roman" w:cstheme="minorHAnsi"/>
          <w:b/>
          <w:bCs/>
          <w:iCs/>
          <w:kern w:val="0"/>
          <w:sz w:val="20"/>
          <w:szCs w:val="20"/>
          <w:lang w:eastAsia="tr-TR"/>
          <w14:ligatures w14:val="none"/>
        </w:rPr>
      </w:pPr>
      <w:r w:rsidRPr="00716ACA">
        <w:rPr>
          <w:rFonts w:eastAsia="Times New Roman" w:cstheme="minorHAnsi"/>
          <w:b/>
          <w:bCs/>
          <w:iCs/>
          <w:kern w:val="0"/>
          <w:sz w:val="20"/>
          <w:szCs w:val="20"/>
          <w:lang w:eastAsia="tr-TR"/>
          <w14:ligatures w14:val="none"/>
        </w:rPr>
        <w:t>Bas</w:t>
      </w:r>
      <w:r w:rsidR="002E5FAE" w:rsidRPr="00716ACA">
        <w:rPr>
          <w:rFonts w:eastAsia="Times New Roman" w:cstheme="minorHAnsi"/>
          <w:b/>
          <w:bCs/>
          <w:iCs/>
          <w:kern w:val="0"/>
          <w:sz w:val="20"/>
          <w:szCs w:val="20"/>
          <w:lang w:eastAsia="tr-TR"/>
          <w14:ligatures w14:val="none"/>
        </w:rPr>
        <w:t>ın Bülteni</w:t>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t xml:space="preserve">       </w:t>
      </w:r>
      <w:r w:rsidR="00DC171E">
        <w:rPr>
          <w:rFonts w:eastAsia="Times New Roman" w:cstheme="minorHAnsi"/>
          <w:b/>
          <w:bCs/>
          <w:iCs/>
          <w:kern w:val="0"/>
          <w:sz w:val="20"/>
          <w:szCs w:val="20"/>
          <w:lang w:eastAsia="tr-TR"/>
          <w14:ligatures w14:val="none"/>
        </w:rPr>
        <w:t>25</w:t>
      </w:r>
      <w:r w:rsidR="002E5FAE" w:rsidRPr="00716ACA">
        <w:rPr>
          <w:rFonts w:eastAsia="Times New Roman" w:cstheme="minorHAnsi"/>
          <w:b/>
          <w:bCs/>
          <w:iCs/>
          <w:kern w:val="0"/>
          <w:sz w:val="20"/>
          <w:szCs w:val="20"/>
          <w:lang w:eastAsia="tr-TR"/>
          <w14:ligatures w14:val="none"/>
        </w:rPr>
        <w:t>.</w:t>
      </w:r>
      <w:r w:rsidR="00B860B1">
        <w:rPr>
          <w:rFonts w:eastAsia="Times New Roman" w:cstheme="minorHAnsi"/>
          <w:b/>
          <w:bCs/>
          <w:iCs/>
          <w:kern w:val="0"/>
          <w:sz w:val="20"/>
          <w:szCs w:val="20"/>
          <w:lang w:eastAsia="tr-TR"/>
          <w14:ligatures w14:val="none"/>
        </w:rPr>
        <w:t>09</w:t>
      </w:r>
      <w:r w:rsidRPr="00716ACA">
        <w:rPr>
          <w:rFonts w:eastAsia="Times New Roman" w:cstheme="minorHAnsi"/>
          <w:b/>
          <w:bCs/>
          <w:iCs/>
          <w:kern w:val="0"/>
          <w:sz w:val="20"/>
          <w:szCs w:val="20"/>
          <w:lang w:eastAsia="tr-TR"/>
          <w14:ligatures w14:val="none"/>
        </w:rPr>
        <w:t>.2025</w:t>
      </w:r>
    </w:p>
    <w:p w14:paraId="0DC287B7" w14:textId="77777777" w:rsidR="00B936AE" w:rsidRDefault="00B936AE"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p>
    <w:p w14:paraId="17009A6D" w14:textId="77777777" w:rsidR="00A97953" w:rsidRDefault="00A97953"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r w:rsidRPr="00A97953">
        <w:rPr>
          <w:rFonts w:eastAsia="Times New Roman" w:cstheme="minorHAnsi"/>
          <w:b/>
          <w:bCs/>
          <w:iCs/>
          <w:kern w:val="0"/>
          <w:sz w:val="36"/>
          <w:szCs w:val="36"/>
          <w:lang w:eastAsia="tr-TR"/>
          <w14:ligatures w14:val="none"/>
        </w:rPr>
        <w:t xml:space="preserve">DOF </w:t>
      </w:r>
      <w:proofErr w:type="spellStart"/>
      <w:r w:rsidRPr="00A97953">
        <w:rPr>
          <w:rFonts w:eastAsia="Times New Roman" w:cstheme="minorHAnsi"/>
          <w:b/>
          <w:bCs/>
          <w:iCs/>
          <w:kern w:val="0"/>
          <w:sz w:val="36"/>
          <w:szCs w:val="36"/>
          <w:lang w:eastAsia="tr-TR"/>
          <w14:ligatures w14:val="none"/>
        </w:rPr>
        <w:t>Robotics</w:t>
      </w:r>
      <w:proofErr w:type="spellEnd"/>
      <w:r w:rsidRPr="00A97953">
        <w:rPr>
          <w:rFonts w:eastAsia="Times New Roman" w:cstheme="minorHAnsi"/>
          <w:b/>
          <w:bCs/>
          <w:iCs/>
          <w:kern w:val="0"/>
          <w:sz w:val="36"/>
          <w:szCs w:val="36"/>
          <w:lang w:eastAsia="tr-TR"/>
          <w14:ligatures w14:val="none"/>
        </w:rPr>
        <w:t xml:space="preserve">, IAAPA Expo Europe 2025’e </w:t>
      </w:r>
    </w:p>
    <w:p w14:paraId="0485B5C3" w14:textId="0D30FC0D" w:rsidR="00A97953" w:rsidRDefault="00A97953"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proofErr w:type="gramStart"/>
      <w:r w:rsidRPr="00A97953">
        <w:rPr>
          <w:rFonts w:eastAsia="Times New Roman" w:cstheme="minorHAnsi"/>
          <w:b/>
          <w:bCs/>
          <w:iCs/>
          <w:kern w:val="0"/>
          <w:sz w:val="36"/>
          <w:szCs w:val="36"/>
          <w:lang w:eastAsia="tr-TR"/>
          <w14:ligatures w14:val="none"/>
        </w:rPr>
        <w:t>güçlü</w:t>
      </w:r>
      <w:proofErr w:type="gramEnd"/>
      <w:r w:rsidRPr="00A97953">
        <w:rPr>
          <w:rFonts w:eastAsia="Times New Roman" w:cstheme="minorHAnsi"/>
          <w:b/>
          <w:bCs/>
          <w:iCs/>
          <w:kern w:val="0"/>
          <w:sz w:val="36"/>
          <w:szCs w:val="36"/>
          <w:lang w:eastAsia="tr-TR"/>
          <w14:ligatures w14:val="none"/>
        </w:rPr>
        <w:t xml:space="preserve"> bir başlangıç yaptı</w:t>
      </w:r>
    </w:p>
    <w:p w14:paraId="189AAFDE" w14:textId="77777777" w:rsidR="00A97953" w:rsidRPr="00716ACA" w:rsidRDefault="00A97953"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p>
    <w:p w14:paraId="5166EB60" w14:textId="0FCB7F7C" w:rsidR="00A97953" w:rsidRDefault="00815FB0" w:rsidP="00815FB0">
      <w:pPr>
        <w:shd w:val="clear" w:color="auto" w:fill="FFFFFF"/>
        <w:spacing w:after="0" w:line="240" w:lineRule="auto"/>
        <w:jc w:val="center"/>
        <w:textAlignment w:val="baseline"/>
        <w:rPr>
          <w:rFonts w:cstheme="minorHAnsi"/>
          <w:b/>
          <w:bCs/>
          <w:sz w:val="24"/>
          <w:szCs w:val="24"/>
        </w:rPr>
      </w:pPr>
      <w:r w:rsidRPr="00815FB0">
        <w:rPr>
          <w:rFonts w:cstheme="minorHAnsi"/>
          <w:b/>
          <w:bCs/>
          <w:sz w:val="24"/>
          <w:szCs w:val="24"/>
        </w:rPr>
        <w:t xml:space="preserve">23 – 25 Eylül tarihleri arasında İspanya’nın Barcelona kentinde düzenlenen IAAPA Expo Europe 2025’e katılan DOF </w:t>
      </w:r>
      <w:proofErr w:type="spellStart"/>
      <w:r w:rsidRPr="00815FB0">
        <w:rPr>
          <w:rFonts w:cstheme="minorHAnsi"/>
          <w:b/>
          <w:bCs/>
          <w:sz w:val="24"/>
          <w:szCs w:val="24"/>
        </w:rPr>
        <w:t>Robotics</w:t>
      </w:r>
      <w:proofErr w:type="spellEnd"/>
      <w:r w:rsidRPr="00815FB0">
        <w:rPr>
          <w:rFonts w:cstheme="minorHAnsi"/>
          <w:b/>
          <w:bCs/>
          <w:sz w:val="24"/>
          <w:szCs w:val="24"/>
        </w:rPr>
        <w:t xml:space="preserve">, </w:t>
      </w:r>
      <w:r>
        <w:rPr>
          <w:rFonts w:cstheme="minorHAnsi"/>
          <w:b/>
          <w:bCs/>
          <w:sz w:val="24"/>
          <w:szCs w:val="24"/>
        </w:rPr>
        <w:t xml:space="preserve">yenilikçi standıyla </w:t>
      </w:r>
      <w:r w:rsidRPr="00815FB0">
        <w:rPr>
          <w:b/>
          <w:sz w:val="24"/>
          <w:szCs w:val="24"/>
        </w:rPr>
        <w:t xml:space="preserve">IAAPA </w:t>
      </w:r>
      <w:proofErr w:type="spellStart"/>
      <w:r w:rsidRPr="00815FB0">
        <w:rPr>
          <w:b/>
          <w:sz w:val="24"/>
          <w:szCs w:val="24"/>
        </w:rPr>
        <w:t>Brass</w:t>
      </w:r>
      <w:proofErr w:type="spellEnd"/>
      <w:r w:rsidRPr="00815FB0">
        <w:rPr>
          <w:b/>
          <w:sz w:val="24"/>
          <w:szCs w:val="24"/>
        </w:rPr>
        <w:t xml:space="preserve"> Ring Best </w:t>
      </w:r>
      <w:proofErr w:type="spellStart"/>
      <w:r w:rsidRPr="00815FB0">
        <w:rPr>
          <w:b/>
          <w:sz w:val="24"/>
          <w:szCs w:val="24"/>
        </w:rPr>
        <w:t>Exhibit</w:t>
      </w:r>
      <w:proofErr w:type="spellEnd"/>
      <w:r w:rsidRPr="00815FB0">
        <w:rPr>
          <w:b/>
          <w:sz w:val="24"/>
          <w:szCs w:val="24"/>
        </w:rPr>
        <w:t xml:space="preserve"> </w:t>
      </w:r>
      <w:proofErr w:type="spellStart"/>
      <w:r w:rsidRPr="00815FB0">
        <w:rPr>
          <w:b/>
          <w:sz w:val="24"/>
          <w:szCs w:val="24"/>
        </w:rPr>
        <w:t>Award</w:t>
      </w:r>
      <w:proofErr w:type="spellEnd"/>
      <w:r w:rsidRPr="00815FB0">
        <w:rPr>
          <w:b/>
          <w:sz w:val="24"/>
          <w:szCs w:val="24"/>
        </w:rPr>
        <w:t xml:space="preserve"> kategorisinde ikinci</w:t>
      </w:r>
      <w:r>
        <w:rPr>
          <w:b/>
          <w:sz w:val="24"/>
          <w:szCs w:val="24"/>
        </w:rPr>
        <w:t xml:space="preserve">lik ödülüne </w:t>
      </w:r>
      <w:r w:rsidRPr="00815FB0">
        <w:rPr>
          <w:b/>
          <w:sz w:val="24"/>
          <w:szCs w:val="24"/>
        </w:rPr>
        <w:t>layık görüldü.</w:t>
      </w:r>
      <w:r>
        <w:rPr>
          <w:b/>
          <w:sz w:val="24"/>
          <w:szCs w:val="24"/>
        </w:rPr>
        <w:t xml:space="preserve"> </w:t>
      </w:r>
      <w:r w:rsidRPr="008B7A26">
        <w:rPr>
          <w:b/>
          <w:sz w:val="24"/>
          <w:szCs w:val="24"/>
        </w:rPr>
        <w:t xml:space="preserve">DOF </w:t>
      </w:r>
      <w:proofErr w:type="spellStart"/>
      <w:r w:rsidRPr="008B7A26">
        <w:rPr>
          <w:b/>
          <w:sz w:val="24"/>
          <w:szCs w:val="24"/>
        </w:rPr>
        <w:t>Robotics</w:t>
      </w:r>
      <w:proofErr w:type="spellEnd"/>
      <w:r w:rsidRPr="008B7A26">
        <w:rPr>
          <w:b/>
          <w:sz w:val="24"/>
          <w:szCs w:val="24"/>
        </w:rPr>
        <w:t xml:space="preserve"> Yönetim Kurulu Başkanı Mustafa Mertcan</w:t>
      </w:r>
      <w:r>
        <w:rPr>
          <w:b/>
          <w:sz w:val="24"/>
          <w:szCs w:val="24"/>
        </w:rPr>
        <w:t xml:space="preserve">, </w:t>
      </w:r>
      <w:r w:rsidRPr="00B860B1">
        <w:rPr>
          <w:b/>
          <w:sz w:val="24"/>
          <w:szCs w:val="24"/>
        </w:rPr>
        <w:t xml:space="preserve">“Bu ödül, </w:t>
      </w:r>
      <w:proofErr w:type="gramStart"/>
      <w:r w:rsidRPr="00B860B1">
        <w:rPr>
          <w:b/>
          <w:sz w:val="24"/>
          <w:szCs w:val="24"/>
        </w:rPr>
        <w:t>global</w:t>
      </w:r>
      <w:proofErr w:type="gramEnd"/>
      <w:r w:rsidRPr="00B860B1">
        <w:rPr>
          <w:b/>
          <w:sz w:val="24"/>
          <w:szCs w:val="24"/>
        </w:rPr>
        <w:t xml:space="preserve"> ölçekte </w:t>
      </w:r>
      <w:proofErr w:type="spellStart"/>
      <w:r w:rsidRPr="00B860B1">
        <w:rPr>
          <w:b/>
          <w:sz w:val="24"/>
          <w:szCs w:val="24"/>
        </w:rPr>
        <w:t>inovasyon</w:t>
      </w:r>
      <w:proofErr w:type="spellEnd"/>
      <w:r w:rsidRPr="00B860B1">
        <w:rPr>
          <w:b/>
          <w:sz w:val="24"/>
          <w:szCs w:val="24"/>
        </w:rPr>
        <w:t xml:space="preserve"> ve t</w:t>
      </w:r>
      <w:r w:rsidR="00B860B1" w:rsidRPr="00B860B1">
        <w:rPr>
          <w:b/>
          <w:sz w:val="24"/>
          <w:szCs w:val="24"/>
        </w:rPr>
        <w:t>asarım gücümüzün altını çiziyor” dedi.</w:t>
      </w:r>
    </w:p>
    <w:p w14:paraId="41E7FC3C" w14:textId="77777777" w:rsidR="00815FB0" w:rsidRDefault="00815FB0" w:rsidP="00815FB0">
      <w:pPr>
        <w:shd w:val="clear" w:color="auto" w:fill="FFFFFF"/>
        <w:spacing w:after="0" w:line="240" w:lineRule="auto"/>
        <w:jc w:val="center"/>
        <w:textAlignment w:val="baseline"/>
        <w:rPr>
          <w:sz w:val="24"/>
          <w:szCs w:val="24"/>
        </w:rPr>
      </w:pPr>
    </w:p>
    <w:p w14:paraId="2ABAA154" w14:textId="08512500" w:rsidR="00A97953" w:rsidRPr="004703E5" w:rsidRDefault="003822FE" w:rsidP="00A97953">
      <w:pPr>
        <w:jc w:val="both"/>
      </w:pPr>
      <w:r w:rsidRPr="003822FE">
        <w:t>Robotik sistemler, sürükleyici eğitim ve eğl</w:t>
      </w:r>
      <w:r w:rsidR="003234CA">
        <w:t xml:space="preserve">ence teknolojileri, hareketli </w:t>
      </w:r>
      <w:proofErr w:type="gramStart"/>
      <w:r w:rsidR="003234CA">
        <w:t>si</w:t>
      </w:r>
      <w:r w:rsidRPr="003822FE">
        <w:t>mülatörler</w:t>
      </w:r>
      <w:proofErr w:type="gramEnd"/>
      <w:r w:rsidRPr="003822FE">
        <w:t xml:space="preserve">, oyun ve içerik geliştirme, görüntü yorumlama yazılım teknolojileri </w:t>
      </w:r>
      <w:r>
        <w:t>alanında</w:t>
      </w:r>
      <w:r w:rsidRPr="003822FE">
        <w:t xml:space="preserve"> dünyanın önde gelen markası </w:t>
      </w:r>
      <w:r w:rsidR="00A97953" w:rsidRPr="004703E5">
        <w:t xml:space="preserve">DOF Robotik Sanayi A.Ş. (DOF </w:t>
      </w:r>
      <w:proofErr w:type="spellStart"/>
      <w:r w:rsidR="00A97953" w:rsidRPr="004703E5">
        <w:t>Robotics</w:t>
      </w:r>
      <w:proofErr w:type="spellEnd"/>
      <w:r w:rsidR="00A97953" w:rsidRPr="004703E5">
        <w:t xml:space="preserve">), IAAPA Expo Europe 2025’e güçlü bir başlangıç yaptı. Fuarın ilk gününde, DOF </w:t>
      </w:r>
      <w:proofErr w:type="spellStart"/>
      <w:r w:rsidR="00A97953" w:rsidRPr="004703E5">
        <w:t>Robotics’in</w:t>
      </w:r>
      <w:proofErr w:type="spellEnd"/>
      <w:r w:rsidR="00A97953" w:rsidRPr="004703E5">
        <w:t xml:space="preserve"> yenilikçi standı, IAAPA </w:t>
      </w:r>
      <w:proofErr w:type="spellStart"/>
      <w:r w:rsidR="00A97953" w:rsidRPr="004703E5">
        <w:t>Brass</w:t>
      </w:r>
      <w:proofErr w:type="spellEnd"/>
      <w:r w:rsidR="00A97953" w:rsidRPr="004703E5">
        <w:t xml:space="preserve"> Ring Best </w:t>
      </w:r>
      <w:proofErr w:type="spellStart"/>
      <w:r w:rsidR="00A97953" w:rsidRPr="004703E5">
        <w:t>Exhibit</w:t>
      </w:r>
      <w:proofErr w:type="spellEnd"/>
      <w:r w:rsidR="00A97953" w:rsidRPr="004703E5">
        <w:t xml:space="preserve"> </w:t>
      </w:r>
      <w:proofErr w:type="spellStart"/>
      <w:r w:rsidR="00A97953" w:rsidRPr="004703E5">
        <w:t>Award</w:t>
      </w:r>
      <w:proofErr w:type="spellEnd"/>
      <w:r w:rsidR="00A97953" w:rsidRPr="004703E5">
        <w:t xml:space="preserve"> kategorisinde </w:t>
      </w:r>
      <w:r w:rsidR="008B7A26" w:rsidRPr="004703E5">
        <w:t>ikinci</w:t>
      </w:r>
      <w:r w:rsidR="00A97953" w:rsidRPr="004703E5">
        <w:t xml:space="preserve"> olarak ödüle layık görüldü. Bu prestijli ödül, DOF </w:t>
      </w:r>
      <w:proofErr w:type="spellStart"/>
      <w:r w:rsidR="00A97953" w:rsidRPr="004703E5">
        <w:t>Robotics’in</w:t>
      </w:r>
      <w:proofErr w:type="spellEnd"/>
      <w:r w:rsidR="00A97953" w:rsidRPr="004703E5">
        <w:t xml:space="preserve"> yarattığı etkileyici fuar deneyiminin ve </w:t>
      </w:r>
      <w:proofErr w:type="gramStart"/>
      <w:r w:rsidR="00A97953" w:rsidRPr="004703E5">
        <w:t>global</w:t>
      </w:r>
      <w:proofErr w:type="gramEnd"/>
      <w:r w:rsidR="00A97953" w:rsidRPr="004703E5">
        <w:t xml:space="preserve"> pazarda artan marka gücünün önemli bir göstergesi oldu.</w:t>
      </w:r>
    </w:p>
    <w:p w14:paraId="2BB75A15" w14:textId="3C4A405A" w:rsidR="00815FB0" w:rsidRPr="004703E5" w:rsidRDefault="00815FB0" w:rsidP="008B7A26">
      <w:pPr>
        <w:jc w:val="both"/>
        <w:rPr>
          <w:b/>
        </w:rPr>
      </w:pPr>
      <w:r w:rsidRPr="004703E5">
        <w:rPr>
          <w:b/>
        </w:rPr>
        <w:t>“Küresel ağımızı daha da genişletiyoruz”</w:t>
      </w:r>
    </w:p>
    <w:p w14:paraId="4208C403" w14:textId="4D903CAC" w:rsidR="00815FB0" w:rsidRPr="004703E5" w:rsidRDefault="005F234B" w:rsidP="008B7A26">
      <w:pPr>
        <w:jc w:val="both"/>
      </w:pPr>
      <w:r w:rsidRPr="004703E5">
        <w:rPr>
          <w:b/>
        </w:rPr>
        <w:t xml:space="preserve">DOF </w:t>
      </w:r>
      <w:proofErr w:type="spellStart"/>
      <w:r w:rsidRPr="004703E5">
        <w:rPr>
          <w:b/>
        </w:rPr>
        <w:t>Robotics</w:t>
      </w:r>
      <w:proofErr w:type="spellEnd"/>
      <w:r w:rsidRPr="004703E5">
        <w:rPr>
          <w:b/>
        </w:rPr>
        <w:t xml:space="preserve"> Yönetim Kurulu Başkanı Mustafa Mertcan,</w:t>
      </w:r>
      <w:r w:rsidRPr="004703E5">
        <w:t xml:space="preserve"> bu yıl İspanya’nın Barcelona kentinde düzenlenen IAAPA Expo </w:t>
      </w:r>
      <w:proofErr w:type="spellStart"/>
      <w:r w:rsidRPr="004703E5">
        <w:t>Europe’un</w:t>
      </w:r>
      <w:proofErr w:type="spellEnd"/>
      <w:r w:rsidRPr="004703E5">
        <w:t xml:space="preserve">, cazibe merkezi </w:t>
      </w:r>
      <w:proofErr w:type="gramStart"/>
      <w:r w:rsidRPr="004703E5">
        <w:t>ekipmanları</w:t>
      </w:r>
      <w:proofErr w:type="gramEnd"/>
      <w:r w:rsidRPr="004703E5">
        <w:t xml:space="preserve"> ve teknolojileri alanındaki en önemli uluslararası fuar organizasyonlarından biri olduğunu</w:t>
      </w:r>
      <w:r w:rsidR="00347018" w:rsidRPr="004703E5">
        <w:t xml:space="preserve"> söyledi. Fuarın her yıl, </w:t>
      </w:r>
      <w:r w:rsidRPr="004703E5">
        <w:t xml:space="preserve">eğlence, tema parkları, su parkları, aile eğlence merkezleri, kültür çekim merkezleri gibi işletmelerden binlerce profesyoneli bir araya getirdiğini ifade eden Mertcan, </w:t>
      </w:r>
      <w:r w:rsidR="008B7A26" w:rsidRPr="004703E5">
        <w:t xml:space="preserve">“Uzun yıllardır katıldığımız IAAPA Expo Europe bize </w:t>
      </w:r>
      <w:r w:rsidR="00837B07">
        <w:t xml:space="preserve">hem </w:t>
      </w:r>
      <w:r w:rsidR="008B7A26" w:rsidRPr="004703E5">
        <w:t xml:space="preserve">küresel ağımızı daha da genişletme hem de alanımızda yeni teknolojileri yakından göre fırsatı sunuyor” dedi. </w:t>
      </w:r>
    </w:p>
    <w:p w14:paraId="59FE4F4F" w14:textId="77777777" w:rsidR="00815FB0" w:rsidRPr="004703E5" w:rsidRDefault="00815FB0" w:rsidP="00347018">
      <w:pPr>
        <w:jc w:val="both"/>
        <w:rPr>
          <w:b/>
        </w:rPr>
      </w:pPr>
      <w:r w:rsidRPr="004703E5">
        <w:rPr>
          <w:b/>
        </w:rPr>
        <w:t xml:space="preserve">“Bu ödül </w:t>
      </w:r>
      <w:proofErr w:type="spellStart"/>
      <w:r w:rsidRPr="004703E5">
        <w:rPr>
          <w:b/>
        </w:rPr>
        <w:t>inovasyon</w:t>
      </w:r>
      <w:proofErr w:type="spellEnd"/>
      <w:r w:rsidRPr="004703E5">
        <w:rPr>
          <w:b/>
        </w:rPr>
        <w:t xml:space="preserve"> ve tasarım gücümüzün altını çiziyor”</w:t>
      </w:r>
    </w:p>
    <w:p w14:paraId="63E81496" w14:textId="1EB4BDB0" w:rsidR="00347018" w:rsidRPr="004703E5" w:rsidRDefault="008B7A26" w:rsidP="00347018">
      <w:pPr>
        <w:jc w:val="both"/>
        <w:rPr>
          <w:b/>
        </w:rPr>
      </w:pPr>
      <w:r w:rsidRPr="004703E5">
        <w:t xml:space="preserve">Bu yıl fuara IAAPA </w:t>
      </w:r>
      <w:proofErr w:type="spellStart"/>
      <w:r w:rsidRPr="004703E5">
        <w:t>Brass</w:t>
      </w:r>
      <w:proofErr w:type="spellEnd"/>
      <w:r w:rsidRPr="004703E5">
        <w:t xml:space="preserve"> Ring Best </w:t>
      </w:r>
      <w:proofErr w:type="spellStart"/>
      <w:r w:rsidRPr="004703E5">
        <w:t>Exhibit</w:t>
      </w:r>
      <w:proofErr w:type="spellEnd"/>
      <w:r w:rsidRPr="004703E5">
        <w:t xml:space="preserve"> </w:t>
      </w:r>
      <w:proofErr w:type="spellStart"/>
      <w:r w:rsidRPr="004703E5">
        <w:t>Award</w:t>
      </w:r>
      <w:proofErr w:type="spellEnd"/>
      <w:r w:rsidRPr="004703E5">
        <w:t xml:space="preserve"> kategorisinde ikincilik ödülü alarak güçlü bir başlangıç yapmaktan büyük gurur duyduklarını ifade eden Mertcan, “Bu ödül, </w:t>
      </w:r>
      <w:proofErr w:type="gramStart"/>
      <w:r w:rsidRPr="004703E5">
        <w:t>global</w:t>
      </w:r>
      <w:proofErr w:type="gramEnd"/>
      <w:r w:rsidRPr="004703E5">
        <w:t xml:space="preserve"> ölçekte </w:t>
      </w:r>
      <w:proofErr w:type="spellStart"/>
      <w:r w:rsidRPr="004703E5">
        <w:t>inovasyon</w:t>
      </w:r>
      <w:proofErr w:type="spellEnd"/>
      <w:r w:rsidRPr="004703E5">
        <w:t xml:space="preserve"> ve tasarım gücümüzün altını çiziyor. </w:t>
      </w:r>
      <w:proofErr w:type="spellStart"/>
      <w:r w:rsidRPr="004703E5">
        <w:t>Hurricane</w:t>
      </w:r>
      <w:proofErr w:type="spellEnd"/>
      <w:r w:rsidRPr="004703E5">
        <w:t xml:space="preserve"> 360, </w:t>
      </w:r>
      <w:proofErr w:type="spellStart"/>
      <w:r w:rsidRPr="004703E5">
        <w:t>Angry</w:t>
      </w:r>
      <w:proofErr w:type="spellEnd"/>
      <w:r w:rsidRPr="004703E5">
        <w:t xml:space="preserve"> </w:t>
      </w:r>
      <w:proofErr w:type="spellStart"/>
      <w:r w:rsidRPr="004703E5">
        <w:t>Birds</w:t>
      </w:r>
      <w:proofErr w:type="spellEnd"/>
      <w:r w:rsidRPr="004703E5">
        <w:t xml:space="preserve"> ve AIQ gibi ürünlerimizle ziyaretçilere sadece bir fuar deneyimi değil, geleceğin eğlence teknolojilerini sunuyoruz</w:t>
      </w:r>
      <w:r w:rsidR="004703E5" w:rsidRPr="004703E5">
        <w:t>. 6 kıtada 60’tan fazla ülkeye robotik teknolojiler, dijital içer</w:t>
      </w:r>
      <w:r w:rsidR="00243DF2">
        <w:t xml:space="preserve">ik ve yazılım ihracatı yapan, </w:t>
      </w:r>
      <w:proofErr w:type="gramStart"/>
      <w:r w:rsidR="004703E5" w:rsidRPr="004703E5">
        <w:t>global</w:t>
      </w:r>
      <w:proofErr w:type="gramEnd"/>
      <w:r w:rsidR="004703E5" w:rsidRPr="004703E5">
        <w:t xml:space="preserve"> markalarla çalışan DOF </w:t>
      </w:r>
      <w:proofErr w:type="spellStart"/>
      <w:r w:rsidR="004703E5" w:rsidRPr="004703E5">
        <w:t>Robotics</w:t>
      </w:r>
      <w:proofErr w:type="spellEnd"/>
      <w:r w:rsidR="004703E5" w:rsidRPr="004703E5">
        <w:t xml:space="preserve"> olarak </w:t>
      </w:r>
      <w:proofErr w:type="spellStart"/>
      <w:r w:rsidR="004703E5" w:rsidRPr="004703E5">
        <w:t>inovasyonun</w:t>
      </w:r>
      <w:proofErr w:type="spellEnd"/>
      <w:r w:rsidR="004703E5" w:rsidRPr="004703E5">
        <w:t xml:space="preserve"> öncüsü olmaya devam ediyoruz</w:t>
      </w:r>
      <w:r w:rsidRPr="004703E5">
        <w:t>”</w:t>
      </w:r>
      <w:r w:rsidR="004703E5">
        <w:t xml:space="preserve"> dedi. </w:t>
      </w:r>
      <w:r w:rsidR="00815FB0" w:rsidRPr="004703E5">
        <w:t>Mertcan, fuarda ziyaretçilerin yakından deneyimleme fırsatı bulduğu</w:t>
      </w:r>
      <w:r w:rsidR="00347018" w:rsidRPr="004703E5">
        <w:t xml:space="preserve"> DOF </w:t>
      </w:r>
      <w:proofErr w:type="spellStart"/>
      <w:r w:rsidR="00347018" w:rsidRPr="004703E5">
        <w:t>Robotics’in</w:t>
      </w:r>
      <w:proofErr w:type="spellEnd"/>
      <w:r w:rsidR="00347018" w:rsidRPr="004703E5">
        <w:t xml:space="preserve"> </w:t>
      </w:r>
      <w:r w:rsidR="00815FB0" w:rsidRPr="004703E5">
        <w:t>en son teknolojileri hakkında şu bilgileri verdi:</w:t>
      </w:r>
    </w:p>
    <w:p w14:paraId="433A68DD" w14:textId="60EC8CFD" w:rsidR="00815FB0" w:rsidRPr="004703E5" w:rsidRDefault="00815FB0" w:rsidP="00347018">
      <w:pPr>
        <w:jc w:val="both"/>
        <w:rPr>
          <w:b/>
          <w:bCs/>
        </w:rPr>
      </w:pPr>
      <w:r w:rsidRPr="004703E5">
        <w:rPr>
          <w:b/>
          <w:bCs/>
        </w:rPr>
        <w:t>Eğlencenin en teknolojik hali</w:t>
      </w:r>
    </w:p>
    <w:p w14:paraId="7AFD8026" w14:textId="35068B91" w:rsidR="004703E5" w:rsidRDefault="00815FB0" w:rsidP="003E25C7">
      <w:pPr>
        <w:jc w:val="both"/>
      </w:pPr>
      <w:r w:rsidRPr="00A36A5C">
        <w:rPr>
          <w:bCs/>
        </w:rPr>
        <w:t>“</w:t>
      </w:r>
      <w:r w:rsidR="00A36A5C" w:rsidRPr="00A36A5C">
        <w:rPr>
          <w:bCs/>
        </w:rPr>
        <w:t>S</w:t>
      </w:r>
      <w:r w:rsidR="00347018" w:rsidRPr="00A36A5C">
        <w:t>adece</w:t>
      </w:r>
      <w:r w:rsidR="00347018" w:rsidRPr="004703E5">
        <w:t xml:space="preserve"> bir eğlence aracı değil; alışveriş merkezleri, aile eğlence merkezleri ve kapalı lunaparklar için ziyaretçi trafiğini artıran, sosyal medyada paylaşılmaya değer unutulmaz deneyimler yaratan güçlü bir çekim noktası</w:t>
      </w:r>
      <w:r w:rsidR="00A36A5C">
        <w:t xml:space="preserve"> olan</w:t>
      </w:r>
      <w:r w:rsidR="00347018" w:rsidRPr="004703E5">
        <w:t xml:space="preserve"> </w:t>
      </w:r>
      <w:proofErr w:type="spellStart"/>
      <w:r w:rsidR="00A36A5C" w:rsidRPr="00A36A5C">
        <w:t>Hurricane</w:t>
      </w:r>
      <w:proofErr w:type="spellEnd"/>
      <w:r w:rsidR="00A36A5C" w:rsidRPr="00A36A5C">
        <w:t xml:space="preserve"> 360 alanında en gelişmiş, yüksek hız ve hızlanma, </w:t>
      </w:r>
      <w:proofErr w:type="gramStart"/>
      <w:r w:rsidR="00A36A5C" w:rsidRPr="00A36A5C">
        <w:t>stabil</w:t>
      </w:r>
      <w:proofErr w:type="gramEnd"/>
      <w:r w:rsidR="00A36A5C" w:rsidRPr="00A36A5C">
        <w:t xml:space="preserve"> senkron ve mide </w:t>
      </w:r>
      <w:r w:rsidR="00A36A5C" w:rsidRPr="00A36A5C">
        <w:lastRenderedPageBreak/>
        <w:t>bulantısı yapmayan özel yazılımı ile 360 derece dönen ilk 6DOF 6 eksen elektromekanik eğlence simülatörüdür.</w:t>
      </w:r>
      <w:r w:rsidR="00A36A5C">
        <w:t xml:space="preserve">  </w:t>
      </w:r>
      <w:r w:rsidR="00347018" w:rsidRPr="004703E5">
        <w:t xml:space="preserve">Çoklu formatlarda kullanılabilen </w:t>
      </w:r>
      <w:proofErr w:type="spellStart"/>
      <w:r w:rsidR="00347018" w:rsidRPr="004703E5">
        <w:t>Hurricane</w:t>
      </w:r>
      <w:proofErr w:type="spellEnd"/>
      <w:r w:rsidR="00347018" w:rsidRPr="004703E5">
        <w:t xml:space="preserve"> 360, geniş medya içerik desteğiyle kalıcı etki bırakacak şekilde tasarlanmıştır.</w:t>
      </w:r>
      <w:r w:rsidRPr="004703E5">
        <w:t xml:space="preserve"> </w:t>
      </w:r>
      <w:proofErr w:type="spellStart"/>
      <w:r w:rsidR="00347018" w:rsidRPr="004703E5">
        <w:rPr>
          <w:b/>
          <w:bCs/>
        </w:rPr>
        <w:t>Angry</w:t>
      </w:r>
      <w:proofErr w:type="spellEnd"/>
      <w:r w:rsidR="00347018" w:rsidRPr="004703E5">
        <w:rPr>
          <w:b/>
          <w:bCs/>
        </w:rPr>
        <w:t xml:space="preserve"> </w:t>
      </w:r>
      <w:proofErr w:type="spellStart"/>
      <w:r w:rsidR="00347018" w:rsidRPr="004703E5">
        <w:rPr>
          <w:b/>
          <w:bCs/>
        </w:rPr>
        <w:t>Birds</w:t>
      </w:r>
      <w:proofErr w:type="spellEnd"/>
      <w:r w:rsidR="00347018" w:rsidRPr="004703E5">
        <w:rPr>
          <w:b/>
          <w:bCs/>
        </w:rPr>
        <w:t xml:space="preserve"> Fury Road, </w:t>
      </w:r>
      <w:r w:rsidR="00347018" w:rsidRPr="004703E5">
        <w:t xml:space="preserve">DOF </w:t>
      </w:r>
      <w:proofErr w:type="spellStart"/>
      <w:r w:rsidR="00347018" w:rsidRPr="004703E5">
        <w:t>Robotics’in</w:t>
      </w:r>
      <w:proofErr w:type="spellEnd"/>
      <w:r w:rsidR="00347018" w:rsidRPr="004703E5">
        <w:t xml:space="preserve"> ilk </w:t>
      </w:r>
      <w:proofErr w:type="spellStart"/>
      <w:r w:rsidR="00347018" w:rsidRPr="004703E5">
        <w:t>arcade</w:t>
      </w:r>
      <w:proofErr w:type="spellEnd"/>
      <w:r w:rsidR="00347018" w:rsidRPr="004703E5">
        <w:t xml:space="preserve"> ürünü ve </w:t>
      </w:r>
      <w:proofErr w:type="spellStart"/>
      <w:r w:rsidR="00347018" w:rsidRPr="004703E5">
        <w:t>Rovio</w:t>
      </w:r>
      <w:proofErr w:type="spellEnd"/>
      <w:r w:rsidR="00347018" w:rsidRPr="004703E5">
        <w:t xml:space="preserve"> Entertainment ile gerçekleştirilen özel işbirliğinin muhteşem sonucudur. Bu yüksek enerjili, IP markalı yarış macerası oyuncuları doğrudan </w:t>
      </w:r>
      <w:proofErr w:type="spellStart"/>
      <w:r w:rsidR="00347018" w:rsidRPr="004703E5">
        <w:t>Angry</w:t>
      </w:r>
      <w:proofErr w:type="spellEnd"/>
      <w:r w:rsidR="00347018" w:rsidRPr="004703E5">
        <w:t xml:space="preserve"> </w:t>
      </w:r>
      <w:proofErr w:type="spellStart"/>
      <w:r w:rsidR="00347018" w:rsidRPr="004703E5">
        <w:t>Birds’ün</w:t>
      </w:r>
      <w:proofErr w:type="spellEnd"/>
      <w:r w:rsidR="00347018" w:rsidRPr="004703E5">
        <w:t xml:space="preserve"> eğlenceli dünyasına fırlatır.</w:t>
      </w:r>
      <w:r w:rsidRPr="004703E5">
        <w:t xml:space="preserve">  </w:t>
      </w:r>
      <w:r w:rsidR="00347018" w:rsidRPr="004703E5">
        <w:rPr>
          <w:b/>
          <w:bCs/>
        </w:rPr>
        <w:t>AIQ,</w:t>
      </w:r>
      <w:r w:rsidR="00347018" w:rsidRPr="004703E5">
        <w:t xml:space="preserve"> her anı kişiselleştirilmiş bir başyapıta dönüştüren yapay </w:t>
      </w:r>
      <w:proofErr w:type="gramStart"/>
      <w:r w:rsidR="00347018" w:rsidRPr="004703E5">
        <w:t>zeka</w:t>
      </w:r>
      <w:proofErr w:type="gramEnd"/>
      <w:r w:rsidR="00347018" w:rsidRPr="004703E5">
        <w:t xml:space="preserve"> destekli yeni nesil hikaye yaşama deneyimidir. Gerçek zamanlı 4K AI yüz tanıma ve sonsuz özgün içerik üretimi sayesinde misafirler, her deneyimin benzersiz olduğu oyuncu ve yaratıcı etkileşimin içine adım atar.</w:t>
      </w:r>
      <w:r w:rsidRPr="004703E5">
        <w:t>”</w:t>
      </w:r>
      <w:bookmarkStart w:id="0" w:name="_Hlk193274571"/>
    </w:p>
    <w:p w14:paraId="6597383C" w14:textId="77777777" w:rsidR="003E25C7" w:rsidRPr="003E25C7" w:rsidRDefault="003E25C7" w:rsidP="003E25C7">
      <w:pPr>
        <w:jc w:val="both"/>
      </w:pPr>
      <w:bookmarkStart w:id="1" w:name="_GoBack"/>
      <w:bookmarkEnd w:id="1"/>
    </w:p>
    <w:p w14:paraId="45C4B5C0" w14:textId="77777777" w:rsidR="00A97953" w:rsidRPr="003E25C7" w:rsidRDefault="00A97953" w:rsidP="00A97953">
      <w:pPr>
        <w:suppressAutoHyphens/>
        <w:spacing w:line="240" w:lineRule="auto"/>
        <w:jc w:val="both"/>
        <w:rPr>
          <w:rFonts w:cstheme="minorHAnsi"/>
          <w:i/>
          <w:iCs/>
          <w:sz w:val="20"/>
          <w:szCs w:val="20"/>
          <w:u w:val="single"/>
        </w:rPr>
      </w:pPr>
      <w:r w:rsidRPr="003E25C7">
        <w:rPr>
          <w:rFonts w:cstheme="minorHAnsi"/>
          <w:b/>
          <w:bCs/>
          <w:i/>
          <w:iCs/>
          <w:color w:val="212529"/>
          <w:sz w:val="20"/>
          <w:szCs w:val="20"/>
          <w:u w:val="single"/>
          <w:shd w:val="clear" w:color="auto" w:fill="FFFFFF"/>
        </w:rPr>
        <w:t>DOF Robotik Sanayi A.Ş. Hakkında</w:t>
      </w:r>
    </w:p>
    <w:bookmarkEnd w:id="0"/>
    <w:p w14:paraId="267D5E1E" w14:textId="77777777" w:rsidR="00A97953" w:rsidRPr="00A97953" w:rsidRDefault="00A97953" w:rsidP="00A97953">
      <w:pPr>
        <w:spacing w:line="240" w:lineRule="auto"/>
        <w:jc w:val="both"/>
        <w:rPr>
          <w:rFonts w:cstheme="minorHAnsi"/>
          <w:i/>
          <w:iCs/>
          <w:sz w:val="20"/>
          <w:szCs w:val="20"/>
        </w:rPr>
      </w:pPr>
      <w:r w:rsidRPr="00A97953">
        <w:rPr>
          <w:rFonts w:cstheme="minorHAnsi"/>
          <w:i/>
          <w:iCs/>
          <w:sz w:val="20"/>
          <w:szCs w:val="20"/>
        </w:rPr>
        <w:t xml:space="preserve">DOF Robotik Sanayi A.Ş. 2014 yılında kurulmuş olup ileri teknoloji, yapay zekâ, sanal ve artırılmış gerçeklik, hareket </w:t>
      </w:r>
      <w:proofErr w:type="gramStart"/>
      <w:r w:rsidRPr="00A97953">
        <w:rPr>
          <w:rFonts w:cstheme="minorHAnsi"/>
          <w:i/>
          <w:iCs/>
          <w:sz w:val="20"/>
          <w:szCs w:val="20"/>
        </w:rPr>
        <w:t>simülatörleri</w:t>
      </w:r>
      <w:proofErr w:type="gramEnd"/>
      <w:r w:rsidRPr="00A97953">
        <w:rPr>
          <w:rFonts w:cstheme="minorHAnsi"/>
          <w:i/>
          <w:iCs/>
          <w:sz w:val="20"/>
          <w:szCs w:val="20"/>
        </w:rPr>
        <w:t xml:space="preserve"> ve etkileşimli eğitim temelli eğlence oyunları gibi yüksek katma değerli robot ve yazılımlar ile temalı parklar ve endüstriyel sektörlere yönelik otonom teknolojiye sahip ürünler geliştiriyor. Ürün yelpazesinin yaklaşık yüzde 90 oranına karşılık gelen kısmını “DOF </w:t>
      </w:r>
      <w:proofErr w:type="spellStart"/>
      <w:r w:rsidRPr="00A97953">
        <w:rPr>
          <w:rFonts w:cstheme="minorHAnsi"/>
          <w:i/>
          <w:iCs/>
          <w:sz w:val="20"/>
          <w:szCs w:val="20"/>
        </w:rPr>
        <w:t>Robotics</w:t>
      </w:r>
      <w:proofErr w:type="spellEnd"/>
      <w:r w:rsidRPr="00A97953">
        <w:rPr>
          <w:rFonts w:cstheme="minorHAnsi"/>
          <w:i/>
          <w:iCs/>
          <w:sz w:val="20"/>
          <w:szCs w:val="20"/>
        </w:rPr>
        <w:t xml:space="preserve">” markasıyla dünyada 60’dan fazla ülkeye ihraç ediyor. Her yıl ABD’de Orlando şehrinde düzenlenen eğlence fuarlarından olan IAAPA Expo’da 2016, 2022, 2023 ve 2024 yıllarında IAAPA </w:t>
      </w:r>
      <w:proofErr w:type="spellStart"/>
      <w:r w:rsidRPr="00A97953">
        <w:rPr>
          <w:rFonts w:cstheme="minorHAnsi"/>
          <w:i/>
          <w:iCs/>
          <w:sz w:val="20"/>
          <w:szCs w:val="20"/>
        </w:rPr>
        <w:t>Brass</w:t>
      </w:r>
      <w:proofErr w:type="spellEnd"/>
      <w:r w:rsidRPr="00A97953">
        <w:rPr>
          <w:rFonts w:cstheme="minorHAnsi"/>
          <w:i/>
          <w:iCs/>
          <w:sz w:val="20"/>
          <w:szCs w:val="20"/>
        </w:rPr>
        <w:t xml:space="preserve"> Ring </w:t>
      </w:r>
      <w:proofErr w:type="spellStart"/>
      <w:r w:rsidRPr="00A97953">
        <w:rPr>
          <w:rFonts w:cstheme="minorHAnsi"/>
          <w:i/>
          <w:iCs/>
          <w:sz w:val="20"/>
          <w:szCs w:val="20"/>
        </w:rPr>
        <w:t>Award</w:t>
      </w:r>
      <w:proofErr w:type="spellEnd"/>
      <w:r w:rsidRPr="00A97953">
        <w:rPr>
          <w:rFonts w:cstheme="minorHAnsi"/>
          <w:i/>
          <w:iCs/>
          <w:sz w:val="20"/>
          <w:szCs w:val="20"/>
        </w:rPr>
        <w:t xml:space="preserve"> ile Golden </w:t>
      </w:r>
      <w:proofErr w:type="spellStart"/>
      <w:r w:rsidRPr="00A97953">
        <w:rPr>
          <w:rFonts w:cstheme="minorHAnsi"/>
          <w:i/>
          <w:iCs/>
          <w:sz w:val="20"/>
          <w:szCs w:val="20"/>
        </w:rPr>
        <w:t>Pony</w:t>
      </w:r>
      <w:proofErr w:type="spellEnd"/>
      <w:r w:rsidRPr="00A97953">
        <w:rPr>
          <w:rFonts w:cstheme="minorHAnsi"/>
          <w:i/>
          <w:iCs/>
          <w:sz w:val="20"/>
          <w:szCs w:val="20"/>
        </w:rPr>
        <w:t xml:space="preserve"> ve </w:t>
      </w:r>
      <w:proofErr w:type="spellStart"/>
      <w:r w:rsidRPr="00A97953">
        <w:rPr>
          <w:rFonts w:cstheme="minorHAnsi"/>
          <w:i/>
          <w:iCs/>
          <w:sz w:val="20"/>
          <w:szCs w:val="20"/>
        </w:rPr>
        <w:t>Shining</w:t>
      </w:r>
      <w:proofErr w:type="spellEnd"/>
      <w:r w:rsidRPr="00A97953">
        <w:rPr>
          <w:rFonts w:cstheme="minorHAnsi"/>
          <w:i/>
          <w:iCs/>
          <w:sz w:val="20"/>
          <w:szCs w:val="20"/>
        </w:rPr>
        <w:t xml:space="preserve"> Stars ödüllerini kazanmıştır. Ayrıca </w:t>
      </w:r>
      <w:proofErr w:type="spellStart"/>
      <w:r w:rsidRPr="00A97953">
        <w:rPr>
          <w:rFonts w:cstheme="minorHAnsi"/>
          <w:i/>
          <w:iCs/>
          <w:sz w:val="20"/>
          <w:szCs w:val="20"/>
        </w:rPr>
        <w:t>Las</w:t>
      </w:r>
      <w:proofErr w:type="spellEnd"/>
      <w:r w:rsidRPr="00A97953">
        <w:rPr>
          <w:rFonts w:cstheme="minorHAnsi"/>
          <w:i/>
          <w:iCs/>
          <w:sz w:val="20"/>
          <w:szCs w:val="20"/>
        </w:rPr>
        <w:t xml:space="preserve"> </w:t>
      </w:r>
      <w:proofErr w:type="spellStart"/>
      <w:r w:rsidRPr="00A97953">
        <w:rPr>
          <w:rFonts w:cstheme="minorHAnsi"/>
          <w:i/>
          <w:iCs/>
          <w:sz w:val="20"/>
          <w:szCs w:val="20"/>
        </w:rPr>
        <w:t>Vegas’ta</w:t>
      </w:r>
      <w:proofErr w:type="spellEnd"/>
      <w:r w:rsidRPr="00A97953">
        <w:rPr>
          <w:rFonts w:cstheme="minorHAnsi"/>
          <w:i/>
          <w:iCs/>
          <w:sz w:val="20"/>
          <w:szCs w:val="20"/>
        </w:rPr>
        <w:t xml:space="preserve"> düzenlenen bir diğer eğlence fuarı olan </w:t>
      </w:r>
      <w:proofErr w:type="spellStart"/>
      <w:r w:rsidRPr="00A97953">
        <w:rPr>
          <w:rFonts w:cstheme="minorHAnsi"/>
          <w:i/>
          <w:iCs/>
          <w:sz w:val="20"/>
          <w:szCs w:val="20"/>
        </w:rPr>
        <w:t>CES’te</w:t>
      </w:r>
      <w:proofErr w:type="spellEnd"/>
      <w:r w:rsidRPr="00A97953">
        <w:rPr>
          <w:rFonts w:cstheme="minorHAnsi"/>
          <w:i/>
          <w:iCs/>
          <w:sz w:val="20"/>
          <w:szCs w:val="20"/>
        </w:rPr>
        <w:t xml:space="preserve"> Artırılmış Sanal Gerçeklik kategorisinde </w:t>
      </w:r>
      <w:proofErr w:type="spellStart"/>
      <w:r w:rsidRPr="00A97953">
        <w:rPr>
          <w:rFonts w:cstheme="minorHAnsi"/>
          <w:i/>
          <w:iCs/>
          <w:sz w:val="20"/>
          <w:szCs w:val="20"/>
        </w:rPr>
        <w:t>İnovasyon</w:t>
      </w:r>
      <w:proofErr w:type="spellEnd"/>
      <w:r w:rsidRPr="00A97953">
        <w:rPr>
          <w:rFonts w:cstheme="minorHAnsi"/>
          <w:i/>
          <w:iCs/>
          <w:sz w:val="20"/>
          <w:szCs w:val="20"/>
        </w:rPr>
        <w:t xml:space="preserve"> Ödülü, 2024 yılında IAAPA Asya ve 2023 </w:t>
      </w:r>
      <w:proofErr w:type="spellStart"/>
      <w:r w:rsidRPr="00A97953">
        <w:rPr>
          <w:rFonts w:cstheme="minorHAnsi"/>
          <w:i/>
          <w:iCs/>
          <w:sz w:val="20"/>
          <w:szCs w:val="20"/>
        </w:rPr>
        <w:t>Thailand</w:t>
      </w:r>
      <w:proofErr w:type="spellEnd"/>
      <w:r w:rsidRPr="00A97953">
        <w:rPr>
          <w:rFonts w:cstheme="minorHAnsi"/>
          <w:i/>
          <w:iCs/>
          <w:sz w:val="20"/>
          <w:szCs w:val="20"/>
        </w:rPr>
        <w:t xml:space="preserve"> Fuarı’nda IAAPA </w:t>
      </w:r>
      <w:proofErr w:type="spellStart"/>
      <w:r w:rsidRPr="00A97953">
        <w:rPr>
          <w:rFonts w:cstheme="minorHAnsi"/>
          <w:i/>
          <w:iCs/>
          <w:sz w:val="20"/>
          <w:szCs w:val="20"/>
        </w:rPr>
        <w:t>Brass</w:t>
      </w:r>
      <w:proofErr w:type="spellEnd"/>
      <w:r w:rsidRPr="00A97953">
        <w:rPr>
          <w:rFonts w:cstheme="minorHAnsi"/>
          <w:i/>
          <w:iCs/>
          <w:sz w:val="20"/>
          <w:szCs w:val="20"/>
        </w:rPr>
        <w:t xml:space="preserve"> Ring Best </w:t>
      </w:r>
      <w:proofErr w:type="spellStart"/>
      <w:r w:rsidRPr="00A97953">
        <w:rPr>
          <w:rFonts w:cstheme="minorHAnsi"/>
          <w:i/>
          <w:iCs/>
          <w:sz w:val="20"/>
          <w:szCs w:val="20"/>
        </w:rPr>
        <w:t>Exhibit</w:t>
      </w:r>
      <w:proofErr w:type="spellEnd"/>
      <w:r w:rsidRPr="00A97953">
        <w:rPr>
          <w:rFonts w:cstheme="minorHAnsi"/>
          <w:i/>
          <w:iCs/>
          <w:sz w:val="20"/>
          <w:szCs w:val="20"/>
        </w:rPr>
        <w:t xml:space="preserve"> kategorisinde birincilik ödülü alan şirket, Türkiye genelinde de teknoloji ve </w:t>
      </w:r>
      <w:proofErr w:type="spellStart"/>
      <w:r w:rsidRPr="00A97953">
        <w:rPr>
          <w:rFonts w:cstheme="minorHAnsi"/>
          <w:i/>
          <w:iCs/>
          <w:sz w:val="20"/>
          <w:szCs w:val="20"/>
        </w:rPr>
        <w:t>inovasyon</w:t>
      </w:r>
      <w:proofErr w:type="spellEnd"/>
      <w:r w:rsidRPr="00A97953">
        <w:rPr>
          <w:rFonts w:cstheme="minorHAnsi"/>
          <w:i/>
          <w:iCs/>
          <w:sz w:val="20"/>
          <w:szCs w:val="20"/>
        </w:rPr>
        <w:t xml:space="preserve"> alanında çok sayıda ödülün sahibidir. Türkiye’nin En Hızlı Büyüyen 100 şirketi arasında yer alan ve Avrupa, Orta Doğu ve Afrika’daki en hızlı büyüyen teknoloji şirketlerinin belirlendiği </w:t>
      </w:r>
      <w:proofErr w:type="spellStart"/>
      <w:r w:rsidRPr="00A97953">
        <w:rPr>
          <w:rFonts w:cstheme="minorHAnsi"/>
          <w:i/>
          <w:iCs/>
          <w:sz w:val="20"/>
          <w:szCs w:val="20"/>
        </w:rPr>
        <w:t>Deloitte</w:t>
      </w:r>
      <w:proofErr w:type="spellEnd"/>
      <w:r w:rsidRPr="00A97953">
        <w:rPr>
          <w:rFonts w:cstheme="minorHAnsi"/>
          <w:i/>
          <w:iCs/>
          <w:sz w:val="20"/>
          <w:szCs w:val="20"/>
        </w:rPr>
        <w:t xml:space="preserve"> Teknoloji EMEA </w:t>
      </w:r>
      <w:proofErr w:type="spellStart"/>
      <w:r w:rsidRPr="00A97953">
        <w:rPr>
          <w:rFonts w:cstheme="minorHAnsi"/>
          <w:i/>
          <w:iCs/>
          <w:sz w:val="20"/>
          <w:szCs w:val="20"/>
        </w:rPr>
        <w:t>Fast</w:t>
      </w:r>
      <w:proofErr w:type="spellEnd"/>
      <w:r w:rsidRPr="00A97953">
        <w:rPr>
          <w:rFonts w:cstheme="minorHAnsi"/>
          <w:i/>
          <w:iCs/>
          <w:sz w:val="20"/>
          <w:szCs w:val="20"/>
        </w:rPr>
        <w:t xml:space="preserve"> 500 2024 listesine giren DOF Robotik San. A.Ş</w:t>
      </w:r>
      <w:proofErr w:type="gramStart"/>
      <w:r w:rsidRPr="00A97953">
        <w:rPr>
          <w:rFonts w:cstheme="minorHAnsi"/>
          <w:i/>
          <w:iCs/>
          <w:sz w:val="20"/>
          <w:szCs w:val="20"/>
        </w:rPr>
        <w:t>.,</w:t>
      </w:r>
      <w:proofErr w:type="gramEnd"/>
      <w:r w:rsidRPr="00A97953">
        <w:rPr>
          <w:rFonts w:cstheme="minorHAnsi"/>
          <w:i/>
          <w:iCs/>
          <w:sz w:val="20"/>
          <w:szCs w:val="20"/>
        </w:rPr>
        <w:t xml:space="preserve"> ABD ve Çin başta olmak üzere, Universal </w:t>
      </w:r>
      <w:proofErr w:type="spellStart"/>
      <w:r w:rsidRPr="00A97953">
        <w:rPr>
          <w:rFonts w:cstheme="minorHAnsi"/>
          <w:i/>
          <w:iCs/>
          <w:sz w:val="20"/>
          <w:szCs w:val="20"/>
        </w:rPr>
        <w:t>Studios</w:t>
      </w:r>
      <w:proofErr w:type="spellEnd"/>
      <w:r w:rsidRPr="00A97953">
        <w:rPr>
          <w:rFonts w:cstheme="minorHAnsi"/>
          <w:i/>
          <w:iCs/>
          <w:sz w:val="20"/>
          <w:szCs w:val="20"/>
        </w:rPr>
        <w:t xml:space="preserve">, </w:t>
      </w:r>
      <w:proofErr w:type="spellStart"/>
      <w:r w:rsidRPr="00A97953">
        <w:rPr>
          <w:rFonts w:cstheme="minorHAnsi"/>
          <w:i/>
          <w:iCs/>
          <w:sz w:val="20"/>
          <w:szCs w:val="20"/>
        </w:rPr>
        <w:t>Marvel</w:t>
      </w:r>
      <w:proofErr w:type="spellEnd"/>
      <w:r w:rsidRPr="00A97953">
        <w:rPr>
          <w:rFonts w:cstheme="minorHAnsi"/>
          <w:i/>
          <w:iCs/>
          <w:sz w:val="20"/>
          <w:szCs w:val="20"/>
        </w:rPr>
        <w:t xml:space="preserve"> ve Warner </w:t>
      </w:r>
      <w:proofErr w:type="spellStart"/>
      <w:r w:rsidRPr="00A97953">
        <w:rPr>
          <w:rFonts w:cstheme="minorHAnsi"/>
          <w:i/>
          <w:iCs/>
          <w:sz w:val="20"/>
          <w:szCs w:val="20"/>
        </w:rPr>
        <w:t>Bros</w:t>
      </w:r>
      <w:proofErr w:type="spellEnd"/>
      <w:r w:rsidRPr="00A97953">
        <w:rPr>
          <w:rFonts w:cstheme="minorHAnsi"/>
          <w:i/>
          <w:iCs/>
          <w:sz w:val="20"/>
          <w:szCs w:val="20"/>
        </w:rPr>
        <w:t xml:space="preserve"> gibi dünyanın ziyaret edilen tema parklarına ürünler geliştirmiştir. </w:t>
      </w:r>
      <w:proofErr w:type="spellStart"/>
      <w:r w:rsidRPr="00A97953">
        <w:rPr>
          <w:rFonts w:cstheme="minorHAnsi"/>
          <w:i/>
          <w:iCs/>
          <w:sz w:val="20"/>
          <w:szCs w:val="20"/>
        </w:rPr>
        <w:t>Angry</w:t>
      </w:r>
      <w:proofErr w:type="spellEnd"/>
      <w:r w:rsidRPr="00A97953">
        <w:rPr>
          <w:rFonts w:cstheme="minorHAnsi"/>
          <w:i/>
          <w:iCs/>
          <w:sz w:val="20"/>
          <w:szCs w:val="20"/>
        </w:rPr>
        <w:t xml:space="preserve"> </w:t>
      </w:r>
      <w:proofErr w:type="spellStart"/>
      <w:r w:rsidRPr="00A97953">
        <w:rPr>
          <w:rFonts w:cstheme="minorHAnsi"/>
          <w:i/>
          <w:iCs/>
          <w:sz w:val="20"/>
          <w:szCs w:val="20"/>
        </w:rPr>
        <w:t>Birds</w:t>
      </w:r>
      <w:proofErr w:type="spellEnd"/>
      <w:r w:rsidRPr="00A97953">
        <w:rPr>
          <w:rFonts w:cstheme="minorHAnsi"/>
          <w:i/>
          <w:iCs/>
          <w:sz w:val="20"/>
          <w:szCs w:val="20"/>
        </w:rPr>
        <w:t xml:space="preserve">, Monster Jam, </w:t>
      </w:r>
      <w:proofErr w:type="spellStart"/>
      <w:r w:rsidRPr="00A97953">
        <w:rPr>
          <w:rFonts w:cstheme="minorHAnsi"/>
          <w:i/>
          <w:iCs/>
          <w:sz w:val="20"/>
          <w:szCs w:val="20"/>
        </w:rPr>
        <w:t>Transformers</w:t>
      </w:r>
      <w:proofErr w:type="spellEnd"/>
      <w:r w:rsidRPr="00A97953">
        <w:rPr>
          <w:rFonts w:cstheme="minorHAnsi"/>
          <w:i/>
          <w:iCs/>
          <w:sz w:val="20"/>
          <w:szCs w:val="20"/>
        </w:rPr>
        <w:t xml:space="preserve"> ve </w:t>
      </w:r>
      <w:proofErr w:type="spellStart"/>
      <w:r w:rsidRPr="00A97953">
        <w:rPr>
          <w:rFonts w:cstheme="minorHAnsi"/>
          <w:i/>
          <w:iCs/>
          <w:sz w:val="20"/>
          <w:szCs w:val="20"/>
        </w:rPr>
        <w:t>Smurfs</w:t>
      </w:r>
      <w:proofErr w:type="spellEnd"/>
      <w:r w:rsidRPr="00A97953">
        <w:rPr>
          <w:rFonts w:cstheme="minorHAnsi"/>
          <w:i/>
          <w:iCs/>
          <w:sz w:val="20"/>
          <w:szCs w:val="20"/>
        </w:rPr>
        <w:t xml:space="preserve"> gibi bilinen markalarla (IP’lerle) ortak projeler gerçekleştirmektedir. Bu markalar için tamamıyla sıfırdan tematik ortam denilen; özel </w:t>
      </w:r>
      <w:proofErr w:type="gramStart"/>
      <w:r w:rsidRPr="00A97953">
        <w:rPr>
          <w:rFonts w:cstheme="minorHAnsi"/>
          <w:i/>
          <w:iCs/>
          <w:sz w:val="20"/>
          <w:szCs w:val="20"/>
        </w:rPr>
        <w:t>efektlerle</w:t>
      </w:r>
      <w:proofErr w:type="gramEnd"/>
      <w:r w:rsidRPr="00A97953">
        <w:rPr>
          <w:rFonts w:cstheme="minorHAnsi"/>
          <w:i/>
          <w:iCs/>
          <w:sz w:val="20"/>
          <w:szCs w:val="20"/>
        </w:rPr>
        <w:t xml:space="preserve"> güçlendirilmiş, sanal gerçekçi ortamlar oluşturulmaktadır. Ticaret Bakanlığı tarafından yürütülen, devlet destekli markalaşma programı olan </w:t>
      </w:r>
      <w:proofErr w:type="spellStart"/>
      <w:r w:rsidRPr="00A97953">
        <w:rPr>
          <w:rFonts w:cstheme="minorHAnsi"/>
          <w:i/>
          <w:iCs/>
          <w:sz w:val="20"/>
          <w:szCs w:val="20"/>
        </w:rPr>
        <w:t>Turquality</w:t>
      </w:r>
      <w:proofErr w:type="spellEnd"/>
      <w:r w:rsidRPr="00A97953">
        <w:rPr>
          <w:rFonts w:cstheme="minorHAnsi"/>
          <w:i/>
          <w:iCs/>
          <w:sz w:val="20"/>
          <w:szCs w:val="20"/>
        </w:rPr>
        <w:t xml:space="preserve"> desteği onaylanan DOF Robotik San. A.Ş</w:t>
      </w:r>
      <w:proofErr w:type="gramStart"/>
      <w:r w:rsidRPr="00A97953">
        <w:rPr>
          <w:rFonts w:cstheme="minorHAnsi"/>
          <w:i/>
          <w:iCs/>
          <w:sz w:val="20"/>
          <w:szCs w:val="20"/>
        </w:rPr>
        <w:t>.,</w:t>
      </w:r>
      <w:proofErr w:type="gramEnd"/>
      <w:r w:rsidRPr="00A97953">
        <w:rPr>
          <w:rFonts w:cstheme="minorHAnsi"/>
          <w:i/>
          <w:iCs/>
          <w:sz w:val="20"/>
          <w:szCs w:val="20"/>
        </w:rPr>
        <w:t xml:space="preserve"> Sanayi ve Teknoloji Bakanlığı onaylı Ar-Ge merkezi ile TÜBİTAK onaylı 6 adet Ar-Ge projesine sahiptir. </w:t>
      </w:r>
    </w:p>
    <w:p w14:paraId="329076CC" w14:textId="77777777" w:rsidR="00A97953" w:rsidRDefault="00A97953" w:rsidP="00A97953">
      <w:pPr>
        <w:jc w:val="both"/>
      </w:pPr>
    </w:p>
    <w:p w14:paraId="34ED2A6E" w14:textId="77777777" w:rsidR="003512D3" w:rsidRPr="003512D3" w:rsidRDefault="003512D3" w:rsidP="00F03CE1">
      <w:pPr>
        <w:suppressAutoHyphens/>
        <w:jc w:val="both"/>
        <w:rPr>
          <w:b/>
          <w:bCs/>
          <w:i/>
          <w:iCs/>
        </w:rPr>
      </w:pPr>
    </w:p>
    <w:p w14:paraId="5E50A42E" w14:textId="77777777" w:rsidR="003512D3" w:rsidRPr="003512D3" w:rsidRDefault="003512D3" w:rsidP="00F03CE1">
      <w:pPr>
        <w:spacing w:after="0" w:line="240" w:lineRule="auto"/>
        <w:jc w:val="both"/>
        <w:rPr>
          <w:rFonts w:eastAsia="Times New Roman" w:cstheme="minorHAnsi"/>
          <w:kern w:val="0"/>
          <w:lang w:eastAsia="tr-TR"/>
          <w14:ligatures w14:val="none"/>
        </w:rPr>
      </w:pPr>
    </w:p>
    <w:sectPr w:rsidR="003512D3" w:rsidRPr="00351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D"/>
    <w:rsid w:val="00011F41"/>
    <w:rsid w:val="00070F50"/>
    <w:rsid w:val="00093230"/>
    <w:rsid w:val="000C2769"/>
    <w:rsid w:val="0018440F"/>
    <w:rsid w:val="001A2D27"/>
    <w:rsid w:val="001A6F3F"/>
    <w:rsid w:val="00242CD4"/>
    <w:rsid w:val="00243DF2"/>
    <w:rsid w:val="002705F0"/>
    <w:rsid w:val="00277AFD"/>
    <w:rsid w:val="002934BF"/>
    <w:rsid w:val="002B5313"/>
    <w:rsid w:val="002E5FAE"/>
    <w:rsid w:val="003234CA"/>
    <w:rsid w:val="00336920"/>
    <w:rsid w:val="00347018"/>
    <w:rsid w:val="00350044"/>
    <w:rsid w:val="003512D3"/>
    <w:rsid w:val="003822FE"/>
    <w:rsid w:val="0039723D"/>
    <w:rsid w:val="003B6621"/>
    <w:rsid w:val="003E25C7"/>
    <w:rsid w:val="00466EBC"/>
    <w:rsid w:val="004703E5"/>
    <w:rsid w:val="00481BFD"/>
    <w:rsid w:val="00494BAD"/>
    <w:rsid w:val="0049764D"/>
    <w:rsid w:val="00500459"/>
    <w:rsid w:val="00506F08"/>
    <w:rsid w:val="0059595A"/>
    <w:rsid w:val="005B64F4"/>
    <w:rsid w:val="005C3B49"/>
    <w:rsid w:val="005D35B3"/>
    <w:rsid w:val="005F234B"/>
    <w:rsid w:val="006407BC"/>
    <w:rsid w:val="0064784E"/>
    <w:rsid w:val="0065296F"/>
    <w:rsid w:val="006876DA"/>
    <w:rsid w:val="006B77EC"/>
    <w:rsid w:val="006D58EE"/>
    <w:rsid w:val="00715B28"/>
    <w:rsid w:val="00716ACA"/>
    <w:rsid w:val="00741D65"/>
    <w:rsid w:val="00784175"/>
    <w:rsid w:val="00784C37"/>
    <w:rsid w:val="00785891"/>
    <w:rsid w:val="007F42F1"/>
    <w:rsid w:val="00815FB0"/>
    <w:rsid w:val="00837B07"/>
    <w:rsid w:val="008462F8"/>
    <w:rsid w:val="0085039F"/>
    <w:rsid w:val="0089708B"/>
    <w:rsid w:val="008B7A26"/>
    <w:rsid w:val="008C4D08"/>
    <w:rsid w:val="008E3671"/>
    <w:rsid w:val="00972CD4"/>
    <w:rsid w:val="00973D44"/>
    <w:rsid w:val="00981629"/>
    <w:rsid w:val="00987A70"/>
    <w:rsid w:val="009A7991"/>
    <w:rsid w:val="009B13CE"/>
    <w:rsid w:val="00A12F5A"/>
    <w:rsid w:val="00A36A5C"/>
    <w:rsid w:val="00A85182"/>
    <w:rsid w:val="00A97953"/>
    <w:rsid w:val="00AB24B6"/>
    <w:rsid w:val="00AC2182"/>
    <w:rsid w:val="00AF015A"/>
    <w:rsid w:val="00B216EF"/>
    <w:rsid w:val="00B860B1"/>
    <w:rsid w:val="00B867B4"/>
    <w:rsid w:val="00B936AE"/>
    <w:rsid w:val="00BC4043"/>
    <w:rsid w:val="00C15AD7"/>
    <w:rsid w:val="00C21338"/>
    <w:rsid w:val="00C23922"/>
    <w:rsid w:val="00C31AAD"/>
    <w:rsid w:val="00C7260A"/>
    <w:rsid w:val="00CC05ED"/>
    <w:rsid w:val="00D45D92"/>
    <w:rsid w:val="00D6496A"/>
    <w:rsid w:val="00D7484C"/>
    <w:rsid w:val="00DA5E8C"/>
    <w:rsid w:val="00DC171E"/>
    <w:rsid w:val="00E27F60"/>
    <w:rsid w:val="00E444B8"/>
    <w:rsid w:val="00E66704"/>
    <w:rsid w:val="00E671AE"/>
    <w:rsid w:val="00E806C0"/>
    <w:rsid w:val="00F03CE1"/>
    <w:rsid w:val="00FD13E6"/>
    <w:rsid w:val="00FF0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6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6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6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6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64D"/>
    <w:rPr>
      <w:rFonts w:eastAsiaTheme="majorEastAsia" w:cstheme="majorBidi"/>
      <w:color w:val="272727" w:themeColor="text1" w:themeTint="D8"/>
    </w:rPr>
  </w:style>
  <w:style w:type="paragraph" w:styleId="KonuBal">
    <w:name w:val="Title"/>
    <w:basedOn w:val="Normal"/>
    <w:next w:val="Normal"/>
    <w:link w:val="KonuBal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64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49764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49764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49764D"/>
    <w:rPr>
      <w:i/>
      <w:iCs/>
      <w:color w:val="404040" w:themeColor="text1" w:themeTint="BF"/>
    </w:rPr>
  </w:style>
  <w:style w:type="paragraph" w:styleId="ListeParagraf">
    <w:name w:val="List Paragraph"/>
    <w:basedOn w:val="Normal"/>
    <w:uiPriority w:val="34"/>
    <w:qFormat/>
    <w:rsid w:val="0049764D"/>
    <w:pPr>
      <w:ind w:left="720"/>
      <w:contextualSpacing/>
    </w:pPr>
  </w:style>
  <w:style w:type="character" w:styleId="GlVurgulama">
    <w:name w:val="Intense Emphasis"/>
    <w:basedOn w:val="VarsaylanParagrafYazTipi"/>
    <w:uiPriority w:val="21"/>
    <w:qFormat/>
    <w:rsid w:val="0049764D"/>
    <w:rPr>
      <w:i/>
      <w:iCs/>
      <w:color w:val="2F5496" w:themeColor="accent1" w:themeShade="BF"/>
    </w:rPr>
  </w:style>
  <w:style w:type="paragraph" w:styleId="KeskinTrnak">
    <w:name w:val="Intense Quote"/>
    <w:basedOn w:val="Normal"/>
    <w:next w:val="Normal"/>
    <w:link w:val="KeskinTrnak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49764D"/>
    <w:rPr>
      <w:i/>
      <w:iCs/>
      <w:color w:val="2F5496" w:themeColor="accent1" w:themeShade="BF"/>
    </w:rPr>
  </w:style>
  <w:style w:type="character" w:styleId="GlBavuru">
    <w:name w:val="Intense Reference"/>
    <w:basedOn w:val="VarsaylanParagrafYazTipi"/>
    <w:uiPriority w:val="32"/>
    <w:qFormat/>
    <w:rsid w:val="0049764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6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6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6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6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64D"/>
    <w:rPr>
      <w:rFonts w:eastAsiaTheme="majorEastAsia" w:cstheme="majorBidi"/>
      <w:color w:val="272727" w:themeColor="text1" w:themeTint="D8"/>
    </w:rPr>
  </w:style>
  <w:style w:type="paragraph" w:styleId="KonuBal">
    <w:name w:val="Title"/>
    <w:basedOn w:val="Normal"/>
    <w:next w:val="Normal"/>
    <w:link w:val="KonuBal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64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49764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49764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49764D"/>
    <w:rPr>
      <w:i/>
      <w:iCs/>
      <w:color w:val="404040" w:themeColor="text1" w:themeTint="BF"/>
    </w:rPr>
  </w:style>
  <w:style w:type="paragraph" w:styleId="ListeParagraf">
    <w:name w:val="List Paragraph"/>
    <w:basedOn w:val="Normal"/>
    <w:uiPriority w:val="34"/>
    <w:qFormat/>
    <w:rsid w:val="0049764D"/>
    <w:pPr>
      <w:ind w:left="720"/>
      <w:contextualSpacing/>
    </w:pPr>
  </w:style>
  <w:style w:type="character" w:styleId="GlVurgulama">
    <w:name w:val="Intense Emphasis"/>
    <w:basedOn w:val="VarsaylanParagrafYazTipi"/>
    <w:uiPriority w:val="21"/>
    <w:qFormat/>
    <w:rsid w:val="0049764D"/>
    <w:rPr>
      <w:i/>
      <w:iCs/>
      <w:color w:val="2F5496" w:themeColor="accent1" w:themeShade="BF"/>
    </w:rPr>
  </w:style>
  <w:style w:type="paragraph" w:styleId="KeskinTrnak">
    <w:name w:val="Intense Quote"/>
    <w:basedOn w:val="Normal"/>
    <w:next w:val="Normal"/>
    <w:link w:val="KeskinTrnak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49764D"/>
    <w:rPr>
      <w:i/>
      <w:iCs/>
      <w:color w:val="2F5496" w:themeColor="accent1" w:themeShade="BF"/>
    </w:rPr>
  </w:style>
  <w:style w:type="character" w:styleId="GlBavuru">
    <w:name w:val="Intense Reference"/>
    <w:basedOn w:val="VarsaylanParagrafYazTipi"/>
    <w:uiPriority w:val="32"/>
    <w:qFormat/>
    <w:rsid w:val="00497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808</Words>
  <Characters>4610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İrem Ece Çabuk (Bahar Ünal İletişim Danışmanlığı)</cp:lastModifiedBy>
  <cp:revision>45</cp:revision>
  <dcterms:created xsi:type="dcterms:W3CDTF">2025-08-29T09:29:00Z</dcterms:created>
  <dcterms:modified xsi:type="dcterms:W3CDTF">2025-09-25T06:41:00Z</dcterms:modified>
</cp:coreProperties>
</file>