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EF47" w14:textId="77777777" w:rsidR="00C57823" w:rsidRDefault="00C57823">
      <w:pPr>
        <w:spacing w:after="240"/>
        <w:rPr>
          <w:b/>
          <w:bCs/>
          <w:sz w:val="28"/>
          <w:szCs w:val="28"/>
        </w:rPr>
      </w:pPr>
    </w:p>
    <w:p w14:paraId="78A6D867" w14:textId="3B73D7F7" w:rsidR="000F556B" w:rsidRDefault="00000000">
      <w:pPr>
        <w:spacing w:after="240"/>
      </w:pPr>
      <w:r>
        <w:rPr>
          <w:b/>
          <w:bCs/>
          <w:sz w:val="28"/>
          <w:szCs w:val="28"/>
        </w:rPr>
        <w:t>Press Release</w:t>
      </w:r>
      <w:r>
        <w:tab/>
      </w:r>
      <w:r>
        <w:tab/>
      </w:r>
      <w:r>
        <w:tab/>
      </w:r>
      <w:r>
        <w:tab/>
      </w:r>
      <w:r>
        <w:tab/>
      </w:r>
      <w:r>
        <w:tab/>
      </w:r>
      <w:r>
        <w:tab/>
      </w:r>
      <w:r>
        <w:tab/>
      </w:r>
      <w:r>
        <w:tab/>
        <w:t xml:space="preserve">                   December 22, 2025</w:t>
      </w:r>
    </w:p>
    <w:p w14:paraId="33C8D81C" w14:textId="77777777" w:rsidR="000F556B" w:rsidRDefault="00000000">
      <w:pPr>
        <w:pStyle w:val="Heading1"/>
      </w:pPr>
      <w:r>
        <w:t>DOF Robotics makes 44.6 million TL investment in Grizzle Technology</w:t>
      </w:r>
    </w:p>
    <w:p w14:paraId="3B178B34" w14:textId="77777777" w:rsidR="000F556B" w:rsidRDefault="00000000" w:rsidP="00C57823">
      <w:pPr>
        <w:spacing w:after="200"/>
        <w:jc w:val="both"/>
      </w:pPr>
      <w:r>
        <w:t>DOF Robotics, one of Turkey's fastest-growing technology companies, has made a significant acquisition positioning cybersecurity as a strategic growth area within the scope of venture capital investments. The company made a 44.6 million TL investment in Grizzle Technology, which specializes in Privileged Access Management (PAM). In an evaluation regarding the investment, DOF Robotics Board Chairman Mustafa Mertcan announced that they aim to become one of the first technology companies that come to mind in the field of cybersecurity, especially PAM.</w:t>
      </w:r>
    </w:p>
    <w:p w14:paraId="11442C59" w14:textId="77777777" w:rsidR="000F556B" w:rsidRDefault="00000000" w:rsidP="00C57823">
      <w:pPr>
        <w:spacing w:after="200"/>
        <w:jc w:val="both"/>
      </w:pPr>
      <w:r>
        <w:t>DOF Robotics, one of the world's leading brands in robotic systems, immersive education and entertainment technologies, motion simulators, game and content development, and image interpretation software technologies, made an investment of 44 million 621 thousand 850 TL in Grizzle Technology, which has proven itself in the field of cybersecurity and specializes in Privileged Access Management (PAM). This move by the company clearly demonstrates the strategy of positioning cybersecurity as a new area of growth and expertise.</w:t>
      </w:r>
    </w:p>
    <w:p w14:paraId="7F661FBB" w14:textId="77777777" w:rsidR="000F556B" w:rsidRDefault="00000000" w:rsidP="00C57823">
      <w:pPr>
        <w:spacing w:after="120"/>
        <w:jc w:val="both"/>
      </w:pPr>
      <w:r>
        <w:rPr>
          <w:b/>
          <w:bCs/>
        </w:rPr>
        <w:t>"We aim to be the first technology company that comes to mind in the field of cybersecurity"</w:t>
      </w:r>
    </w:p>
    <w:p w14:paraId="0BDC3B21" w14:textId="77777777" w:rsidR="000F556B" w:rsidRDefault="00000000" w:rsidP="00C57823">
      <w:pPr>
        <w:spacing w:after="200"/>
        <w:jc w:val="both"/>
      </w:pPr>
      <w:r>
        <w:t>Making an evaluation regarding the investment, DOF Robotics Board Chairman Mustafa Mertcan stated that Grizzle Technology is a strong domestic player that develops PAM solutions especially for public institutions and medium and large-scale organizations with multi-user server infrastructures, and provides advanced cybersecurity solutions to ensure the security of critical digital assets. Mertcan emphasized that while the company is growing as a leading solution provider in the field of access security, in the coming period, it is advancing with the vision of offering an integrated cybersecurity ecosystem by adding identity and access management (IAM), attack detection and prevention systems, vulnerability management, cloud security, and artificial intelligence-supported cyber defense technologies to its product portfolio. Mertcan said: "With this investment, we aim to gain a strong position domestically and, in the medium term, to become one of the first technology companies that come to mind in the field of cybersecurity, especially PAM, in international markets."</w:t>
      </w:r>
    </w:p>
    <w:p w14:paraId="1AD50D93" w14:textId="77777777" w:rsidR="000F556B" w:rsidRDefault="00000000" w:rsidP="00C57823">
      <w:pPr>
        <w:spacing w:after="120"/>
        <w:jc w:val="both"/>
      </w:pPr>
      <w:r>
        <w:rPr>
          <w:b/>
          <w:bCs/>
        </w:rPr>
        <w:t>Entered the market expected to rise to $500.7 billion</w:t>
      </w:r>
    </w:p>
    <w:p w14:paraId="7A7676CC" w14:textId="77777777" w:rsidR="000F556B" w:rsidRDefault="00000000" w:rsidP="00C57823">
      <w:pPr>
        <w:spacing w:after="200"/>
        <w:jc w:val="both"/>
      </w:pPr>
      <w:r>
        <w:t xml:space="preserve">Also mentioning data on the cybersecurity and PAM market, Mertcan said: "Globally, the cybersecurity market reached approximately $245.6 billion USD in size as of 2024. By </w:t>
      </w:r>
      <w:r>
        <w:lastRenderedPageBreak/>
        <w:t>2030, it is expected to rise to $500.7 billion USD. This indicates an average annual growth rate of approximately 13%. The global PAM market reached the level of $3.6–4.5 billion USD in 2024. This market is projected to reach approximately $11.5 billion USD by 2030, and according to some projections, to exceed $30 billion USD as of 2032. Behind this strong growth are digital transformation, the proliferation of cloud and hybrid architectures, remote working models, and the increasing impact of regulations." Stating that PAM ensures the management, monitoring, and auditing of privileged user accounts that have access to critical systems, servers, and sensitive data, Mertcan emphasized that PAM has become an indispensable cybersecurity component for banks, financial institutions, public institutions, and critical infrastructure operators, and that the market in Turkey also has rapid growth potential.</w:t>
      </w:r>
    </w:p>
    <w:p w14:paraId="2DB86B5E" w14:textId="77777777" w:rsidR="000F556B" w:rsidRDefault="00000000" w:rsidP="00C57823">
      <w:pPr>
        <w:spacing w:after="200"/>
        <w:jc w:val="both"/>
      </w:pPr>
      <w:r>
        <w:t>Mustafa Mertcan noted that this investment also strengthens the company's main areas of activity, saying that PAM and access security solutions are of critical importance for the humanoid robots and autonomous systems developed by DOF Robotics.</w:t>
      </w:r>
    </w:p>
    <w:sectPr w:rsidR="000F556B">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1B00" w14:textId="77777777" w:rsidR="0001535E" w:rsidRDefault="0001535E" w:rsidP="00C57823">
      <w:r>
        <w:separator/>
      </w:r>
    </w:p>
  </w:endnote>
  <w:endnote w:type="continuationSeparator" w:id="0">
    <w:p w14:paraId="148DB03F" w14:textId="77777777" w:rsidR="0001535E" w:rsidRDefault="0001535E" w:rsidP="00C5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897C" w14:textId="77777777" w:rsidR="0001535E" w:rsidRDefault="0001535E" w:rsidP="00C57823">
      <w:r>
        <w:separator/>
      </w:r>
    </w:p>
  </w:footnote>
  <w:footnote w:type="continuationSeparator" w:id="0">
    <w:p w14:paraId="72B66DA2" w14:textId="77777777" w:rsidR="0001535E" w:rsidRDefault="0001535E" w:rsidP="00C5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4DAB" w14:textId="0E6E0903" w:rsidR="00C57823" w:rsidRDefault="00C57823" w:rsidP="00C57823">
    <w:pPr>
      <w:pStyle w:val="Header"/>
      <w:jc w:val="center"/>
    </w:pPr>
    <w:r>
      <w:rPr>
        <w:rFonts w:eastAsia="Times New Roman" w:cstheme="minorHAnsi"/>
        <w:b/>
        <w:bCs/>
        <w:iCs/>
        <w:noProof/>
        <w:sz w:val="20"/>
        <w:szCs w:val="20"/>
        <w:lang w:eastAsia="tr-TR"/>
      </w:rPr>
      <w:drawing>
        <wp:inline distT="0" distB="0" distL="0" distR="0" wp14:anchorId="2E5C6439" wp14:editId="055D9741">
          <wp:extent cx="2537854" cy="903768"/>
          <wp:effectExtent l="0" t="0" r="2540" b="0"/>
          <wp:docPr id="1599964668" name="Resim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64668" name="Resim 1" descr="A purpl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4374" cy="9096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A092D"/>
    <w:multiLevelType w:val="hybridMultilevel"/>
    <w:tmpl w:val="83082A2A"/>
    <w:lvl w:ilvl="0" w:tplc="0D84BEA4">
      <w:start w:val="1"/>
      <w:numFmt w:val="bullet"/>
      <w:lvlText w:val="●"/>
      <w:lvlJc w:val="left"/>
      <w:pPr>
        <w:ind w:left="720" w:hanging="360"/>
      </w:pPr>
    </w:lvl>
    <w:lvl w:ilvl="1" w:tplc="1FD20414">
      <w:start w:val="1"/>
      <w:numFmt w:val="bullet"/>
      <w:lvlText w:val="○"/>
      <w:lvlJc w:val="left"/>
      <w:pPr>
        <w:ind w:left="1440" w:hanging="360"/>
      </w:pPr>
    </w:lvl>
    <w:lvl w:ilvl="2" w:tplc="CA8AB276">
      <w:start w:val="1"/>
      <w:numFmt w:val="bullet"/>
      <w:lvlText w:val="■"/>
      <w:lvlJc w:val="left"/>
      <w:pPr>
        <w:ind w:left="2160" w:hanging="360"/>
      </w:pPr>
    </w:lvl>
    <w:lvl w:ilvl="3" w:tplc="D056EDEE">
      <w:start w:val="1"/>
      <w:numFmt w:val="bullet"/>
      <w:lvlText w:val="●"/>
      <w:lvlJc w:val="left"/>
      <w:pPr>
        <w:ind w:left="2880" w:hanging="360"/>
      </w:pPr>
    </w:lvl>
    <w:lvl w:ilvl="4" w:tplc="5CB0319C">
      <w:start w:val="1"/>
      <w:numFmt w:val="bullet"/>
      <w:lvlText w:val="○"/>
      <w:lvlJc w:val="left"/>
      <w:pPr>
        <w:ind w:left="3600" w:hanging="360"/>
      </w:pPr>
    </w:lvl>
    <w:lvl w:ilvl="5" w:tplc="894C9320">
      <w:start w:val="1"/>
      <w:numFmt w:val="bullet"/>
      <w:lvlText w:val="■"/>
      <w:lvlJc w:val="left"/>
      <w:pPr>
        <w:ind w:left="4320" w:hanging="360"/>
      </w:pPr>
    </w:lvl>
    <w:lvl w:ilvl="6" w:tplc="970066F8">
      <w:start w:val="1"/>
      <w:numFmt w:val="bullet"/>
      <w:lvlText w:val="●"/>
      <w:lvlJc w:val="left"/>
      <w:pPr>
        <w:ind w:left="5040" w:hanging="360"/>
      </w:pPr>
    </w:lvl>
    <w:lvl w:ilvl="7" w:tplc="93780104">
      <w:start w:val="1"/>
      <w:numFmt w:val="bullet"/>
      <w:lvlText w:val="●"/>
      <w:lvlJc w:val="left"/>
      <w:pPr>
        <w:ind w:left="5760" w:hanging="360"/>
      </w:pPr>
    </w:lvl>
    <w:lvl w:ilvl="8" w:tplc="39667602">
      <w:start w:val="1"/>
      <w:numFmt w:val="bullet"/>
      <w:lvlText w:val="●"/>
      <w:lvlJc w:val="left"/>
      <w:pPr>
        <w:ind w:left="6480" w:hanging="360"/>
      </w:pPr>
    </w:lvl>
  </w:abstractNum>
  <w:num w:numId="1" w16cid:durableId="20044284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6B"/>
    <w:rsid w:val="0001535E"/>
    <w:rsid w:val="000F556B"/>
    <w:rsid w:val="00774CE8"/>
    <w:rsid w:val="00C57823"/>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28ECF9DC"/>
  <w15:docId w15:val="{F5F68E70-562B-EE47-BD81-C304F28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823"/>
    <w:pPr>
      <w:tabs>
        <w:tab w:val="center" w:pos="4680"/>
        <w:tab w:val="right" w:pos="9360"/>
      </w:tabs>
    </w:pPr>
  </w:style>
  <w:style w:type="character" w:customStyle="1" w:styleId="HeaderChar">
    <w:name w:val="Header Char"/>
    <w:basedOn w:val="DefaultParagraphFont"/>
    <w:link w:val="Header"/>
    <w:uiPriority w:val="99"/>
    <w:rsid w:val="00C57823"/>
  </w:style>
  <w:style w:type="paragraph" w:styleId="Footer">
    <w:name w:val="footer"/>
    <w:basedOn w:val="Normal"/>
    <w:link w:val="FooterChar"/>
    <w:uiPriority w:val="99"/>
    <w:unhideWhenUsed/>
    <w:rsid w:val="00C57823"/>
    <w:pPr>
      <w:tabs>
        <w:tab w:val="center" w:pos="4680"/>
        <w:tab w:val="right" w:pos="9360"/>
      </w:tabs>
    </w:pPr>
  </w:style>
  <w:style w:type="character" w:customStyle="1" w:styleId="FooterChar">
    <w:name w:val="Footer Char"/>
    <w:basedOn w:val="DefaultParagraphFont"/>
    <w:link w:val="Footer"/>
    <w:uiPriority w:val="99"/>
    <w:rsid w:val="00C5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CEYDA TAŞ</cp:lastModifiedBy>
  <cp:revision>2</cp:revision>
  <dcterms:created xsi:type="dcterms:W3CDTF">2026-02-04T09:22:00Z</dcterms:created>
  <dcterms:modified xsi:type="dcterms:W3CDTF">2026-02-10T08:06:00Z</dcterms:modified>
</cp:coreProperties>
</file>